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1E9" w:rsidRPr="00D041E9" w:rsidRDefault="00D041E9" w:rsidP="00D041E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8"/>
          <w:szCs w:val="28"/>
          <w:lang w:eastAsia="pt-BR"/>
        </w:rPr>
        <w:t xml:space="preserve">Renato </w:t>
      </w:r>
      <w:proofErr w:type="spellStart"/>
      <w:r w:rsidRPr="00D041E9">
        <w:rPr>
          <w:rFonts w:ascii="Cambria" w:eastAsia="Times New Roman" w:hAnsi="Cambria" w:cs="Tahoma"/>
          <w:b/>
          <w:bCs/>
          <w:color w:val="000000"/>
          <w:sz w:val="28"/>
          <w:szCs w:val="28"/>
          <w:lang w:eastAsia="pt-BR"/>
        </w:rPr>
        <w:t>Hinnig</w:t>
      </w:r>
      <w:proofErr w:type="spellEnd"/>
      <w:r w:rsidRPr="00D041E9">
        <w:rPr>
          <w:rFonts w:ascii="Cambria" w:eastAsia="Times New Roman" w:hAnsi="Cambria" w:cs="Tahoma"/>
          <w:b/>
          <w:bCs/>
          <w:color w:val="000000"/>
          <w:sz w:val="28"/>
          <w:szCs w:val="28"/>
          <w:lang w:eastAsia="pt-BR"/>
        </w:rPr>
        <w:t xml:space="preserve"> volta ao Parlamento e faz balanço positivo do trabalho à frente da SDR Grande Florianópolis</w:t>
      </w:r>
    </w:p>
    <w:p w:rsidR="00D041E9" w:rsidRPr="00D041E9" w:rsidRDefault="00D041E9" w:rsidP="00D041E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i/>
          <w:iCs/>
          <w:color w:val="000000"/>
          <w:sz w:val="28"/>
          <w:szCs w:val="28"/>
          <w:lang w:eastAsia="pt-BR"/>
        </w:rPr>
        <w:t>Mais de R$ 665 milhões investidos em pouco mais de dois anos</w:t>
      </w:r>
    </w:p>
    <w:p w:rsidR="00D041E9" w:rsidRPr="00D041E9" w:rsidRDefault="00D041E9" w:rsidP="00D041E9">
      <w:pPr>
        <w:spacing w:after="0" w:line="240" w:lineRule="auto"/>
        <w:ind w:firstLine="708"/>
        <w:jc w:val="center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8"/>
          <w:szCs w:val="28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Após um pouco mais de dois anos à frente da Secretaria de Estado de Desenvolvimento Regional da Grande Florianópolis, o deputado Renato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Hinnig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, anuncia nesta terça-feira (9) seu retorno ao Parlamento Estadual. De acordo com o </w:t>
      </w:r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deputado,</w:t>
      </w:r>
      <w:proofErr w:type="gram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nesse período foi possível estabelecer um novo ritmo de ações, projetos e investimentos para os 13 municípios que integram a região, dando encaminhamentos para problemas críticos como os apresentados na área de Educação, com obras de pequeno, médio e grande porte em mais de 80 escolas, assim como a construção de novas unidades. Ele também atuou fortalecendo outros setores como o desenvolvimento econômico,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infraestrutura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, segurança e meio ambiente. Além de ações diretas junto a cada município, o deputado destaca a promoção e inserção de bandeiras estratégicas para a região como ações fundamentais de sua gestão à frente da SDR, entre elas, a defesa por soluções de mobilidade urbana; a criação de consórcios intermunicipais; a efetivação da região metropolitana; e a atração de investimentos através do programa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Invest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in Santa Catarina.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O deputado Renato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Hinnig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retorna à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Assembleia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Legislativa com a missão de continuar apoiando e defendendo os interesses da Grande Florianópolis e do estado de Santa Catarina, principalmente dos segmentos que </w:t>
      </w:r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representa,</w:t>
      </w:r>
      <w:proofErr w:type="gram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grande parte ligada ao empreendedorismo e setores produtivos, visando a redução de impostos para um crescimento mais efetivo da economia catarinense.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De acordo com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Hinnig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, as ações iniciadas por ele na SDR terão continuidade e contarão com todo o seu apoio e participação. Conforme compromisso do PMDB, deve assumir a Secretaria, o vereador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josefense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Amauri dos Projetos (PMDB).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O deputado explica que seu retorno à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Alesc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é uma reivindicação dos segmentos apoiadores que precisam de sua atuação parlamentar para o encaminhamento de projetos, fiscalização e acompanhamento de ações no legislativo catarinense. “Entendo que nossa missão à frente da SDR foi cumprida, atendendo às reivindicações das cidades e criando mecanismos para o desenvolvimento da região. No parlamento seremos parceiros e fiscalizadores, atentos a todas as iniciativas da nova gestão. O processo agora é de continuidade”, destaca.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O deputado Renato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Hinnig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é o único deputado estadual do PMDB eleito pela Grande Florianópolis.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Veja as ações de Renato </w:t>
      </w:r>
      <w:proofErr w:type="spellStart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Hinnig</w:t>
      </w:r>
      <w:proofErr w:type="spellEnd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 à frente da Secretaria de Estado de Desenvolvimento Regional da Grande Florianópolis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Investimentos superiores a R$ 665milhões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lastRenderedPageBreak/>
        <w:t xml:space="preserve">Nos 27 meses em que o secretário Renato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Hinnig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esteve à frente da SDR Grande Florianópolis, o governo do Estado descentralizou grandes montantes de recursos para as mais diversas áreas nos 13 municípios que envolvem a região de abrangência da SDR Grande Florianópolis. Os investimentos envolvem 12 áreas de atuação, entre elas, Saúde, Educação,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Infraestrutura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, Segurança Pública, Agricultura e Pesca, Desenvolvimento Econômico e Sustentável, Assistência Social, Cultura Turismo e Esporte, Saneamento Básico, Energia, Geração de Emprego e Renda e Modernização do Estado. O total de recursos investidos foi de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u w:val="single"/>
          <w:lang w:eastAsia="pt-BR"/>
        </w:rPr>
        <w:t>R$ 665.382.112,28 em mais de 860 ações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 Veja um resumo dos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u w:val="single"/>
          <w:lang w:eastAsia="pt-BR"/>
        </w:rPr>
        <w:t>investimentos diretos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 da SDR Grande Florianópolis: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No município </w:t>
      </w:r>
      <w:proofErr w:type="spellStart"/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de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Águas</w:t>
      </w:r>
      <w:proofErr w:type="spellEnd"/>
      <w:proofErr w:type="gramEnd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 Mornas, 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terra das Hortaliças e Águas Termais, os investimentos do governo somam R$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R$ 5.204.255,71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. Entre os investimentos de maior impacto para a população </w:t>
      </w:r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estão</w:t>
      </w:r>
      <w:proofErr w:type="gram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a pavimentação da estrada geral de Rio Miguel, assim como investimentos na saúde: aquisição de veículo para transporte de pacientes, aparelho de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ultrassonografia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, equipamentos odontológicos, veículo tipo van, veículo TFD e construção da unidade básica de saúde 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proofErr w:type="spellStart"/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Em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Angelina</w:t>
      </w:r>
      <w:proofErr w:type="spellEnd"/>
      <w:proofErr w:type="gramEnd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,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intitulada o Vale das Graças, foram investidos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R$ 2.038.631,84. 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Entre os destaques estão a pavimentação e drenagem na comunidade de Betânia, que melhorou de forma significativa o laser da comunidade. Contratação de serviços de saúde e aquisição de veículo para transporte de pacientes, a construção da base da PM para garantir a segurança da população, a instalação de três academias ao ar livre para que a população do município possa usufruir gratuitamente e a reforma Geral e ampliação da EEB João Frederico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Heick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No paraíso dos rios e cascatas, </w:t>
      </w:r>
      <w:proofErr w:type="spellStart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Anitápolis</w:t>
      </w:r>
      <w:proofErr w:type="spellEnd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,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foram investidos pelo governo do Estado cerca de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R$ </w:t>
      </w:r>
      <w:proofErr w:type="gramStart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3.928.749,22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,</w:t>
      </w:r>
      <w:proofErr w:type="gram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entre as principais obras estão, a construção da ponte sobre o Rio Povoamento. Na área da saúde houve a aquisição equipamento de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ultrassom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</w:t>
      </w:r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4D</w:t>
      </w:r>
      <w:proofErr w:type="gram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, aparelho de hemograma, ambulância, cadeiras odontológicas e equipamentos para academia da terceira idade. E na educação a reforma e melhorias na EEB Altino Flores.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Em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Antônio </w:t>
      </w:r>
      <w:proofErr w:type="spellStart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Carlos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conhecida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como terra dos verdes vales e hortaliças, o Governo do Estado investiu nestes últimos dois anos cerca de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R$ 1.971.395,53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.  No total foram 11 grandes ações sendo destaques a pavimentação, drenagem e sinalização da </w:t>
      </w:r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rua</w:t>
      </w:r>
      <w:proofErr w:type="gram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Leonardo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Schimitz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na localidade do Egito. Construção de duas pontes na comunidade da Vila Doze de Outubro.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No município de </w:t>
      </w:r>
      <w:proofErr w:type="spellStart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Biguaçu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 foram mais de 66 obras, projetos e ações desenvolvidas através da Secretaria Regional, totalizando mais </w:t>
      </w:r>
      <w:proofErr w:type="spellStart"/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de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R</w:t>
      </w:r>
      <w:proofErr w:type="spellEnd"/>
      <w:proofErr w:type="gramEnd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$12,9 milhões investidos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. Entre os projetos, destaque para ações na área da Assistência Social, Trabalho e Habitação, com construção de 26 Unidades Habitacionais, repasse de recursos para a Associação de Pais e Amigos dos Excepcionais (APAE) e diversas subvenções para associações locais. Somente na área da educação foram investidos R$ 4.243.646,21nas reformas das escolas EEB Professora Emérita Duarte Silva e Souza, reforma da EEB </w:t>
      </w:r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Prof.</w:t>
      </w:r>
      <w:proofErr w:type="gram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Tânia Mara Faria e Silva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Locks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, reforma e melhorias 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lastRenderedPageBreak/>
        <w:t xml:space="preserve">EEB Teófilo Teodoro Régis e reforma parcial da EEB Prof. Eloisa Maria Prazeres. O município também recebeu R$ 600 mil para o projeto e estudos da drenagem do Rio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Biguaçu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. A SDR também realizou repasse de recursos para a Prefeitura Municipal, para pavimentação e drenagem pluvial da Avenida Marcondes de Mattos.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Em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Governador Celso Ramos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o investimento do Governo foi de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R$ 1.129.975,22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. Entre os destaques estão </w:t>
      </w:r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a</w:t>
      </w:r>
      <w:proofErr w:type="gram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construção do trapiche na comunidade fazenda da armação, também a construção de Capela Mortuária, instalação de dois Front Light nas duas entradas do município, além de três academias ao ar livre.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Em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Florianópolis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 o secretário Renato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Hinnig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foi figura importante na articulação de obras como a Duplicação da SC 401, a instalação da 3ª faixa da SC 405, na discussão sobre o terreno do Aeroporto Ercílio Luz. Também foram realizadas reformas em dezenas de escolas da Capital, como a Simão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Hess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, Laura Lima, América Dutra Machado e a construção da Escola Jovem do Sul da Ilha e da Julio da costa Neves na Costeira. Reforma geral do 2º e 3º andar do Hospital Florianópolis, Reforma geral da UTI e Centro Cirúrgico e readequação da Emergência para instalação do Centro Cirúrgico Provisório do Hospital Infantil Joana de Gusmão.  Reforma e ampliação do Laboratório Central de Saúde Pública de Santa Catarina - LACEN-SC. Ainda, cabe ressaltar também o Centro de Eventos de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Canasvieiras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que esta com suas obras em ritmo acelerado. O valor total dos investimentos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R$ 505.879.755,13.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No município de </w:t>
      </w:r>
      <w:proofErr w:type="spellStart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Palhoça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os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investimentos feitos através da SDR foram </w:t>
      </w:r>
      <w:proofErr w:type="spellStart"/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de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R</w:t>
      </w:r>
      <w:proofErr w:type="spellEnd"/>
      <w:proofErr w:type="gramEnd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$8.290.085,19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. Entre os benefícios entregues a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populaçãoreforma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e ampliação da EEB Venceslau Bueno, reforma e ampliação da EEB Vicente Silveira, Investimentos em Tecnologia na Faculdade Municipal de Palhoça com a compra de Lousas Digitais, </w:t>
      </w:r>
      <w:proofErr w:type="spellStart"/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NoteBooks</w:t>
      </w:r>
      <w:proofErr w:type="spellEnd"/>
      <w:proofErr w:type="gram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e Data Shows. Ajuda à realização de um belo trabalho na escola Frei Antonio com o Projeto Fortalecimento de vinculo familiar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No município de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Rancho Queimado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cidade dos morangos, a soma dos valores repassados pelo Governo foi de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 R$ 24.026.358,50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. Construção do acesso BR 282 (Rancho Queimado) - Rio dos Pinheiros/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Anitápolis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</w:t>
      </w:r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23,</w:t>
      </w:r>
      <w:proofErr w:type="gram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510km, obra esperada há dezenas de anos pela comunidade. Terraplenagem, pavimentação, drenagem e sinalização da Rodovia Rio dos Bugres. Conclusão Quadra de Esportes Mato Francês e instalação de equipamentos para três academias ao ar livre.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No Município de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Santo Amaro da Imperatriz 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conhecida como terra das estâncias hidrominerais, os investimentos realizados pelo governo do Estado somam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R$ 5.955.899,62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.  Os destaques no município estão na saúde com a aquisição de veículo para transporte de pacientes, equipamentos e materiais permanentes, aquisição de móveis e equipamentos para o posto de saúde, na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infraestrutura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a construção de ponte sobre o Rio Matias e no bem estar da população a implantação das academias ao ar livre. Reforma geral da EEB Anísio Vicente de Freitas.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No município de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São </w:t>
      </w:r>
      <w:proofErr w:type="spellStart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Bonifácio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a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soma dos Valores Repassados pelo Governo chegam a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3.405.354,74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. Entre as obras de maior impacto estão pavimentação e drenagem Rua Clemente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Lehmkul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e </w:t>
      </w:r>
      <w:proofErr w:type="spellStart"/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Pe</w:t>
      </w:r>
      <w:proofErr w:type="spellEnd"/>
      <w:proofErr w:type="gram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. Sebastião Van </w:t>
      </w:r>
      <w:proofErr w:type="spellStart"/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Lieshaut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.</w:t>
      </w:r>
      <w:proofErr w:type="gram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Aquisição de 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lastRenderedPageBreak/>
        <w:t xml:space="preserve">ambulância, </w:t>
      </w:r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3</w:t>
      </w:r>
      <w:proofErr w:type="gram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veículos, 1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ultrassom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e 1 gerador de energia.  Reforma geral, ampliação da EEB São Tarcísio.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Foi através da SDR, durante a gestão do secretário Renato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Hinnigque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São José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recebeu investimentos na ordem de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 R$ 89.803.749,00. </w:t>
      </w:r>
      <w:proofErr w:type="spellStart"/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NoHospital</w:t>
      </w:r>
      <w:proofErr w:type="spellEnd"/>
      <w:proofErr w:type="gram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Regional de São José os investimentos para reforma do Hospital Dia e da Endoscopia além do tratamento de afluentes do Hospital e Instituto de Cardiologia. Para manter viva a cultura histórico-religiosa o governo através das SDR investiu na revitalização e restauração da Igreja Matriz de São José.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Em </w:t>
      </w:r>
      <w:proofErr w:type="spellStart"/>
      <w:proofErr w:type="gramStart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SãoPedro</w:t>
      </w:r>
      <w:proofErr w:type="spellEnd"/>
      <w:proofErr w:type="gramEnd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 de Alcântara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Capital Catarinense da colonização Alemã, a soma dos valores repassados pelo Governo foi de </w:t>
      </w: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R$ 2.057.442,95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. Iluminação de ciclovia, contratação de consultoria para projeto de recuperação de rodovias e pontes, reforma do pavilhão do Hospital Santa Tereza de Dermatologia.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Além disso, o secretário intermediou e participou de diversas ações buscando parcerias que estimulassem o desenvolvimento econômico e social destes municípios.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Educação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Soma dos Valores Repassados pelo Governo: R$ 52.819.874,58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Saúde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Soma dos Valores Repassados pelo Governo: R$ 30.991.801,47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Criação do </w:t>
      </w:r>
      <w:proofErr w:type="spellStart"/>
      <w:proofErr w:type="gramStart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CrupoGestor</w:t>
      </w:r>
      <w:proofErr w:type="spellEnd"/>
      <w:proofErr w:type="gramEnd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 de Mobilidade Urbana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Em agosto de 2012, o Governador do Estado, Raimundo Colombo, atendendo pedido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dosecretário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de Estado de Desenvolvimento Regional, Renato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Hinnig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, instituiu mediante o decreto nº 1126 de 14/08/2012, o Grupo Gestor de Mobilidade Urbana da Região da Grande Florianópolis, criado para tornar o tema Mobilidade Urbana um projeto efetivo e de credibilidade, reunindo e somando todas as ações e projetos já existentes e focando-os num resultado comum: a solução efetiva e integrada para mobilidade urbana na </w:t>
      </w:r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região,</w:t>
      </w:r>
      <w:proofErr w:type="gram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com propostas executáveis a curto, médio e longo prazos.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Através do grupo foram instituídas comissões de ação, acompanhamento e planejamento de ações e foram apresentados para a sociedade os projetos que participam da Manifestação Pública de Interesse, lançada pelo Governo do Estado, em fevereiro deste ano e que deverá habilitar, no próximo dia 19 agosto, um projeto, a ser licitado, englobando transporte marítimo e outros modais de transporte de forma integrada. Ainda, em uma ação conjunta entre Grupo Gestor e SC Parcerias está sendo contratado junto ao (Banco Nacional de Desenvolvimento Econômico e Social) BNDES, um estudo completo incluindo uma pesquisa de ”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Demanda-Origem-Destino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” sobre mobilidade Urbana para a Grande Florianópolis. Este estudo vai apresentar elementos de subsídio ao planejamento, formulação e implantação de políticas públicas que visem à melhoria das condições de vida da população e que possam implicar significativos investimentos públicos e privados. 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lastRenderedPageBreak/>
        <w:t xml:space="preserve">Outra ação importante, garantida através do Grupo Gestor, em parceria do o Fundo Catarinense de Desenvolvimento, é a disponibilização por parte do Governo de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Dubai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do plano técnico de seu planejamento territorial utilizado para melhorar a mobilidade urbana. Disponíveis para que possamos nos basear neste que é um grande modelo de sucesso.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Criação do Comitê Gestor de Resíduos Sólidos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O Governo do Estado também criou, a pedido de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Hinnig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, o Comitê Gestor da Mobilidade Urbana e dos Resíduos Sólidos da grande Florianópolis. A Secretaria de Desenvolvimento Regional da Grande Florianópolis está à frente dos grupos que trabalham de forma ordenada com diversos outros órgãos e entidades, para que realmente as ações do setor sejam realizadas de forma organizada, integrada e definitiva. O objetivo do grupo é a promoção, articulação e planejamento das políticas setoriais junto a órgãos públicos federais, estaduais, municipais e sociedade em geral.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Programa </w:t>
      </w:r>
      <w:proofErr w:type="spellStart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Invest</w:t>
      </w:r>
      <w:proofErr w:type="spellEnd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 in Santa Catarina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Consolidar condições favoráveis à atração de investimentos estrangeiros diretos para o Estado de Santa Catarina. Este é o objetivo do Programa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Invest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in Santa Catarina que foi consolidado em 2012, com apoio do então secretário Renato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Hinnig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.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proofErr w:type="spellStart"/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OInvest</w:t>
      </w:r>
      <w:proofErr w:type="spellEnd"/>
      <w:proofErr w:type="gram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in Santa Catarina tem sete blocos de atuação e um planejamento de oito anos.  Entre os resultados concretos já alcançados, destaque para a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criaçãoda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Junta Comercial Internacional do Estado de Santa Catarina, que apresenta um regime especial para o investidor estrangeiro, com um sistema facilitado de registro eletrônico e documentação bilíngüe. O Pacto pela atração de investimento estrangeiro objetiva reduzir a dependência financeira que Santa Catarina possui em relação á União, que, por sua vez, não possui disponibilidade de investimento para todos os estados da federação.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Defesa pela Região Metropolitana e pelos Consórcios Intermunicipais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À frente da SDR Grande Florianópolis, o deputado Renato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Hinnig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, também, tem sido um defensor assíduo da efetivação da Região Metropolitana e da implantação dos Consórcios Intermunicipais. Bandeiras defendidas também através de sua participação ao Conselho Metropolitano para o Desenvolvimento da Grande Florianópolis (COMDES).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Hinnig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entende que a solução de problemas comuns, como os de mobilidade urbana e resíduos sólidos, passam pela resposta conjunta e integrada dos municípios da região. Segundo ele, regiões metropolitanas, por exemplo, recebem atenção especial na implantação de projetos governamentais e destinação de recursos, pois concentram maiores populações e desafios urbanos.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Para garantir o fortalecimento e a efetiva atuação e gestão da Região Metropolitana de Florianópolis, a Secretaria de Desenvolvimento Regional da Grande Florianópolis (SDR), propôs dois Projetos de Lei que devem entrar em vigor em breve, são eles: o projeto que autoriza o Poder Executivo a criar o Fundo de Desenvolvimento Regional Metropolitano; e o que altera o atual modelo de gestão da região e a estrutura organizacional da Administração Pública Estadual.</w:t>
      </w:r>
    </w:p>
    <w:p w:rsidR="00D041E9" w:rsidRPr="00D041E9" w:rsidRDefault="00D041E9" w:rsidP="00D041E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lastRenderedPageBreak/>
        <w:t>Troca de experiências e avanços conjuntos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Ainda, no período à frente da SDR,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Hinnig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estimulou a troca de experiências e o fortalecimento de ações conjuntas com diversas entidades da região. Veja os principais temos de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cooperaçãotécnica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assinados: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04-05- 2011 – </w:t>
      </w:r>
      <w:proofErr w:type="spellStart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Sotheby’s</w:t>
      </w:r>
      <w:proofErr w:type="spellEnd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  </w:t>
      </w:r>
      <w:proofErr w:type="spellStart"/>
      <w:proofErr w:type="gramStart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InternationalRealty</w:t>
      </w:r>
      <w:proofErr w:type="spellEnd"/>
      <w:proofErr w:type="gramEnd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 (Brasil </w:t>
      </w:r>
      <w:proofErr w:type="spellStart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Farms</w:t>
      </w:r>
      <w:proofErr w:type="spellEnd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)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 – Diagnóstico e Mapeamento de Oportunidades Turísticas de Santa Catarina no WTTC – World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Travel&amp;TourismCouncil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. Também realizar novas ações com potenciais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parceirose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investidores do desenvolvimento econômico e sustentável de SC.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13-11-2011 - </w:t>
      </w:r>
      <w:proofErr w:type="spellStart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Dessler</w:t>
      </w:r>
      <w:proofErr w:type="spellEnd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 e Associados Consultoria Empresarial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– Vagas de Estágio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30-07-2012 – Fundo Catarinense para o Desenvolvimento (FCD) – BR Participações –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 Criar instrumentos Financeiros da economia, financiar projetos de interesse público e gerar empregos no Estado, observando o projeto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Invest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In Santa Catarina.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01-08-212 </w:t>
      </w:r>
      <w:proofErr w:type="gramStart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-Fundo</w:t>
      </w:r>
      <w:proofErr w:type="gramEnd"/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 xml:space="preserve"> Catarinense para o Desenvolvimento (FCD) -  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Implementação da Temporada Internacional de Esportes, atração de competições esportivas de alto rendimento para Região.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25-10-2012 – Universidade do estado de Santa Catarina – UDESC –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 cooperação com a  empresa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Logistel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 de Portugal – Intercâmbio de professores, fortalecimento de laços culturais, desenvolvimento de iniciativas empresariais, congresso de logística, estruturar em Florianópolis </w:t>
      </w:r>
      <w:proofErr w:type="gram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um centro de competências Logística</w:t>
      </w:r>
      <w:proofErr w:type="gram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, Transporte e Comunicação.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20-02-2013 – Prefeitura municipal de Palhoça –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Utilização da Faculdade Municipal da Palhoça para aulas da EEB Vicente Silveira enquanto suas instalações estiverem em reforma.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27-03-2013 – Universidade do Vale do Itajaí –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Pesquisa e levantamento da estrutura física das escolas estaduais, para melhor planejamento de obras e ações.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b/>
          <w:bCs/>
          <w:color w:val="000000"/>
          <w:sz w:val="24"/>
          <w:szCs w:val="24"/>
          <w:lang w:eastAsia="pt-BR"/>
        </w:rPr>
        <w:t>02-07-2013 – 8-80 CITIES –</w:t>
      </w: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Estabelecimentos de ações para elaboração do Plano Regional de Mobilidade Urbana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 </w:t>
      </w:r>
    </w:p>
    <w:p w:rsidR="00D041E9" w:rsidRPr="00D041E9" w:rsidRDefault="00D041E9" w:rsidP="00D041E9">
      <w:pPr>
        <w:spacing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pt-BR"/>
        </w:rPr>
      </w:pPr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 xml:space="preserve"> Assessoria de Imprensa - Deputado Renato </w:t>
      </w:r>
      <w:proofErr w:type="spellStart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t>Hinnig</w:t>
      </w:r>
      <w:proofErr w:type="spellEnd"/>
      <w:r w:rsidRPr="00D041E9">
        <w:rPr>
          <w:rFonts w:ascii="Cambria" w:eastAsia="Times New Roman" w:hAnsi="Cambria" w:cs="Tahoma"/>
          <w:color w:val="000000"/>
          <w:sz w:val="24"/>
          <w:szCs w:val="24"/>
          <w:lang w:eastAsia="pt-BR"/>
        </w:rPr>
        <w:br/>
        <w:t>48 9616 9980 -</w:t>
      </w:r>
    </w:p>
    <w:p w:rsidR="0042330E" w:rsidRDefault="0042330E"/>
    <w:sectPr w:rsidR="0042330E" w:rsidSect="004233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1E9"/>
    <w:rsid w:val="0042330E"/>
    <w:rsid w:val="00D0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3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normal1">
    <w:name w:val="x_normal1"/>
    <w:basedOn w:val="Normal"/>
    <w:rsid w:val="00D0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041E9"/>
  </w:style>
  <w:style w:type="paragraph" w:customStyle="1" w:styleId="xmsonormal">
    <w:name w:val="x_msonormal"/>
    <w:basedOn w:val="Normal"/>
    <w:rsid w:val="00D0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11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2575</Words>
  <Characters>13910</Characters>
  <Application>Microsoft Office Word</Application>
  <DocSecurity>0</DocSecurity>
  <Lines>115</Lines>
  <Paragraphs>32</Paragraphs>
  <ScaleCrop>false</ScaleCrop>
  <Company>ALESC</Company>
  <LinksUpToDate>false</LinksUpToDate>
  <CharactersWithSpaces>16453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MAE6953</dc:creator>
  <cp:keywords/>
  <dc:description/>
  <cp:lastModifiedBy>MAE6953</cp:lastModifiedBy>
  <cp:revision>1</cp:revision>
  <dcterms:created xsi:type="dcterms:W3CDTF">2013-07-09T17:56:00Z</dcterms:created>
  <dcterms:modified xsi:type="dcterms:W3CDTF">2013-07-09T17:57:00Z</dcterms:modified>
</cp:coreProperties>
</file>