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D7" w:rsidRPr="00875BD7" w:rsidRDefault="00875BD7" w:rsidP="00875B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>2ª Reunião Ordinária da Comissão de Turismo e Meio Ambiente</w:t>
      </w:r>
    </w:p>
    <w:p w:rsidR="00875BD7" w:rsidRPr="00875BD7" w:rsidRDefault="00875BD7" w:rsidP="00875B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4ª Sessão Legislativa da 18ª Legislatura </w:t>
      </w:r>
    </w:p>
    <w:p w:rsidR="00875BD7" w:rsidRPr="00875BD7" w:rsidRDefault="00875BD7" w:rsidP="00875B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>Plenarinho</w:t>
      </w:r>
      <w:proofErr w:type="spellEnd"/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Deputado Paulo Stuart Wright</w:t>
      </w:r>
    </w:p>
    <w:p w:rsidR="00875BD7" w:rsidRPr="00875BD7" w:rsidRDefault="00875BD7" w:rsidP="00875B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11.04.2018, às </w:t>
      </w:r>
      <w:proofErr w:type="gramStart"/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>10:30</w:t>
      </w:r>
      <w:proofErr w:type="gramEnd"/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horas. </w:t>
      </w:r>
    </w:p>
    <w:p w:rsidR="00875BD7" w:rsidRPr="00875BD7" w:rsidRDefault="00875BD7" w:rsidP="0087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 </w:t>
      </w:r>
    </w:p>
    <w:p w:rsidR="00875BD7" w:rsidRPr="00875BD7" w:rsidRDefault="00875BD7" w:rsidP="0087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Pauta</w:t>
      </w:r>
      <w:r w:rsidRPr="00875BD7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Discussão e votação da ata Reunião anterior: 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Expediente:</w:t>
      </w:r>
    </w:p>
    <w:p w:rsidR="00875BD7" w:rsidRPr="00875BD7" w:rsidRDefault="00875BD7" w:rsidP="00875BD7">
      <w:pPr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Sinopse das correspondências e outros documentos recebidos: 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> 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Symbol" w:eastAsia="Times New Roman" w:hAnsi="Symbol" w:cs="Times New Roman"/>
          <w:sz w:val="24"/>
          <w:szCs w:val="24"/>
          <w:lang w:eastAsia="pt-BR"/>
        </w:rPr>
        <w:t></w:t>
      </w:r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  </w:t>
      </w:r>
      <w:proofErr w:type="gramStart"/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End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Ofício Circular nº 0006/2018/CGP do Gabinete da Presidência informando, que, em conformidade com a orientação exarada pela Procuradoria Jurídica da Casa, durante o período eleitoral compreendido entre os dias 15 de agosto e 29 de outubro do corrente ano, os espaços da </w:t>
      </w:r>
      <w:proofErr w:type="spell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Alesc</w:t>
      </w:r>
      <w:proofErr w:type="spellEnd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não serão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liberados para realização de eventos externos e recomendou a suspensão da realização fora da sede da Assembleia Legislativa de sessões Solenes e Especiais, Audiências Públicas e demais eventos promovidos pelas Comissões Permanentes, os quais acontecerão </w:t>
      </w:r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exclusivamente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dependências do Palácio Barriga Verde.</w:t>
      </w:r>
    </w:p>
    <w:p w:rsidR="00875BD7" w:rsidRPr="00875BD7" w:rsidRDefault="00875BD7" w:rsidP="00875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Symbol" w:eastAsia="Times New Roman" w:hAnsi="Symbol" w:cs="Times New Roman"/>
          <w:sz w:val="24"/>
          <w:szCs w:val="24"/>
          <w:lang w:eastAsia="pt-BR"/>
        </w:rPr>
        <w:t></w:t>
      </w:r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 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 Circular nº 008/2018 que traz o Calendário Especial das Sessões Ordinária, aprovado pela Mesa, com vistas ao pleito eleitoral deste ano.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(Entregue cópias aos membros da comissão)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Symbol" w:eastAsia="Times New Roman" w:hAnsi="Symbol" w:cs="Times New Roman"/>
          <w:sz w:val="24"/>
          <w:szCs w:val="24"/>
          <w:lang w:eastAsia="pt-BR"/>
        </w:rPr>
        <w:t></w:t>
      </w:r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 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 nº 43/2018 da Agência Reguladora Intermunicipal de Saneamento - ARIS, encaminhando o Relatório Anual de 2017, que relata, de forma sucinta, as principais ações e atividades desenvolvidas pela Agência no Estado de Santa Catarina.</w:t>
      </w:r>
    </w:p>
    <w:p w:rsidR="00875BD7" w:rsidRPr="00875BD7" w:rsidRDefault="00875BD7" w:rsidP="00875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</w:t>
      </w:r>
    </w:p>
    <w:p w:rsidR="00875BD7" w:rsidRPr="00875BD7" w:rsidRDefault="00875BD7" w:rsidP="00875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5BD7" w:rsidRPr="00875BD7" w:rsidRDefault="00875BD7" w:rsidP="00875BD7">
      <w:pPr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b.</w:t>
      </w:r>
      <w:proofErr w:type="gramEnd"/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matérias distribuídas aos Relatores:</w:t>
      </w:r>
    </w:p>
    <w:p w:rsidR="00875BD7" w:rsidRPr="00875BD7" w:rsidRDefault="00875BD7" w:rsidP="00875BD7">
      <w:pPr>
        <w:spacing w:before="100" w:beforeAutospacing="1" w:after="100" w:afterAutospacing="1" w:line="240" w:lineRule="auto"/>
        <w:ind w:firstLine="993"/>
        <w:rPr>
          <w:rFonts w:ascii="Arial" w:eastAsia="Times New Roman" w:hAnsi="Arial" w:cs="Arial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pt-BR"/>
        </w:rPr>
        <w:t>RELATOR</w:t>
      </w:r>
    </w:p>
    <w:p w:rsidR="00875BD7" w:rsidRPr="00875BD7" w:rsidRDefault="00875BD7" w:rsidP="00875BD7">
      <w:pPr>
        <w:spacing w:before="100" w:beforeAutospacing="1" w:after="100" w:afterAutospacing="1" w:line="240" w:lineRule="auto"/>
        <w:ind w:firstLine="993"/>
        <w:rPr>
          <w:rFonts w:ascii="Arial" w:eastAsia="Times New Roman" w:hAnsi="Arial" w:cs="Arial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pt-BR"/>
        </w:rPr>
        <w:t xml:space="preserve">Dep. Ricardo </w:t>
      </w:r>
      <w:proofErr w:type="spellStart"/>
      <w:r w:rsidRPr="00875BD7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pt-BR"/>
        </w:rPr>
        <w:t>Guidi</w:t>
      </w:r>
      <w:proofErr w:type="spellEnd"/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PL./0268.5/2016, de autoria do Senhor Deputado Roberto </w:t>
      </w:r>
      <w:proofErr w:type="spell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Salum</w:t>
      </w:r>
      <w:proofErr w:type="spellEnd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“Dispõe sobre a obrigação </w:t>
      </w:r>
      <w:proofErr w:type="gram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dos "Pet</w:t>
      </w:r>
      <w:proofErr w:type="gramEnd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Shops", Clínicas Veterinárias e Hospitais Veterinários informarem à Polícia Ambiental de Santa Catarina fatos e situações com indícios de maus-tratos aos animais por eles atendidos, e adota outras providências”. 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Discussão e Votação de Requerimentos: 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Symbol" w:eastAsia="Times New Roman" w:hAnsi="Symbol" w:cs="Times New Roman"/>
          <w:sz w:val="24"/>
          <w:szCs w:val="24"/>
          <w:lang w:eastAsia="pt-BR"/>
        </w:rPr>
        <w:t></w:t>
      </w:r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 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Requerimento de autoria da senhora Deputada Ana Paula Lima, solicitando aprovação para realização do IX Seminário Catarinense de Controle de Zoonoses, Manejo Populacional de Animais Domésticos, Educação Humanitária e Bem-estar Animal, que acontecerá no dia 19 de maio de 2018 (sábado), das 07 às 19 horas, no </w:t>
      </w:r>
      <w:proofErr w:type="spell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Plenarinho</w:t>
      </w:r>
      <w:proofErr w:type="spellEnd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Deputado Paulo Stuart Wright, nesta Casa Legislativa.</w:t>
      </w:r>
    </w:p>
    <w:p w:rsidR="00875BD7" w:rsidRPr="00875BD7" w:rsidRDefault="00875BD7" w:rsidP="00875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Symbol" w:eastAsia="Times New Roman" w:hAnsi="Symbol" w:cs="Times New Roman"/>
          <w:sz w:val="24"/>
          <w:szCs w:val="24"/>
          <w:lang w:eastAsia="pt-BR"/>
        </w:rPr>
        <w:t></w:t>
      </w:r>
      <w:r w:rsidRPr="00875BD7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 </w:t>
      </w:r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OF. 041/2018, do senhor Deputado Padre Pedro </w:t>
      </w:r>
      <w:proofErr w:type="spell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Baldissera</w:t>
      </w:r>
      <w:proofErr w:type="spellEnd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condição de Presidente do Fórum do Aquífero Guarani e das Águas Superficiais, propondo parceria desta Comissão e participação da Escola do Legislativo para a realização de duas palestras abordando a temática “Bioma da Mata Atlântica e Água”, com os professores Dr. ADEMIR DOS REIS; Dr. LUCIANO HENNING e o especialista TIAGO MANENTI MARTINS. As palestras acontecerão nas seguintes datas e </w:t>
      </w:r>
      <w:proofErr w:type="spellStart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</w:t>
      </w:r>
      <w:proofErr w:type="spellEnd"/>
      <w:r w:rsidRPr="00875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municípios catarinenses: 20 de abril em Caçador e 24 de abril em Lages.</w:t>
      </w:r>
    </w:p>
    <w:p w:rsidR="00875BD7" w:rsidRPr="00875BD7" w:rsidRDefault="00875BD7" w:rsidP="00875BD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                                              </w:t>
      </w:r>
      <w:r w:rsidRPr="00875BD7">
        <w:rPr>
          <w:rFonts w:ascii="Times New Roman" w:eastAsia="Times New Roman" w:hAnsi="Times New Roman" w:cs="Times New Roman"/>
          <w:sz w:val="21"/>
          <w:szCs w:val="21"/>
          <w:lang w:eastAsia="pt-BR"/>
        </w:rPr>
        <w:t>                                                                                         </w:t>
      </w:r>
    </w:p>
    <w:p w:rsidR="00875BD7" w:rsidRPr="00875BD7" w:rsidRDefault="00875BD7" w:rsidP="00875BD7">
      <w:pPr>
        <w:spacing w:after="0" w:line="360" w:lineRule="auto"/>
        <w:ind w:left="17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sz w:val="21"/>
          <w:szCs w:val="21"/>
          <w:lang w:eastAsia="pt-BR"/>
        </w:rPr>
        <w:t>                                                                         </w:t>
      </w:r>
    </w:p>
    <w:p w:rsidR="00875BD7" w:rsidRPr="00875BD7" w:rsidRDefault="00875BD7" w:rsidP="0087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Deputado Valdir </w:t>
      </w:r>
      <w:proofErr w:type="spellStart"/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Cobalchini</w:t>
      </w:r>
      <w:proofErr w:type="spellEnd"/>
    </w:p>
    <w:p w:rsidR="00875BD7" w:rsidRPr="00875BD7" w:rsidRDefault="00875BD7" w:rsidP="0087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B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Presidente</w:t>
      </w:r>
    </w:p>
    <w:p w:rsidR="0096379C" w:rsidRDefault="0096379C"/>
    <w:sectPr w:rsidR="0096379C" w:rsidSect="00963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BD7"/>
    <w:rsid w:val="00875BD7"/>
    <w:rsid w:val="0096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Baggio</dc:creator>
  <cp:lastModifiedBy>Lucio Baggio</cp:lastModifiedBy>
  <cp:revision>1</cp:revision>
  <dcterms:created xsi:type="dcterms:W3CDTF">2018-04-10T11:27:00Z</dcterms:created>
  <dcterms:modified xsi:type="dcterms:W3CDTF">2018-04-10T11:28:00Z</dcterms:modified>
</cp:coreProperties>
</file>